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70BA6" w14:textId="120923E2" w:rsidR="00DC37E5" w:rsidRPr="00901C7F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</w:t>
      </w:r>
      <w:r w:rsidR="00901C7F">
        <w:t>о</w:t>
      </w:r>
      <w:r w:rsidR="00442950" w:rsidRPr="00901C7F">
        <w:t>ценк</w:t>
      </w:r>
      <w:r w:rsidR="00901C7F">
        <w:t>и</w:t>
      </w:r>
      <w:r w:rsidR="00442950" w:rsidRPr="00901C7F">
        <w:t xml:space="preserve"> риска здоровью населения при воздействии химических веществ, загрязняющих атмосферный воздух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3B821695" w:rsidR="00DC37E5" w:rsidRDefault="0044295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Документы и сведения</w:t>
      </w:r>
      <w:r w:rsidR="000113AA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(можно в электронном виде – скан)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200016A0" w14:textId="08A92D2C" w:rsidR="00442950" w:rsidRP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442950">
        <w:rPr>
          <w:sz w:val="24"/>
          <w:szCs w:val="24"/>
        </w:rPr>
        <w:t xml:space="preserve">Разработанный проект санитарно-защитной зоны, в т.ч. </w:t>
      </w:r>
      <w:r>
        <w:rPr>
          <w:sz w:val="24"/>
          <w:szCs w:val="24"/>
        </w:rPr>
        <w:t>и</w:t>
      </w:r>
      <w:r w:rsidRPr="00442950">
        <w:rPr>
          <w:sz w:val="24"/>
          <w:szCs w:val="24"/>
        </w:rPr>
        <w:t>нформация по каждому источнику выброса (№, наименование источника, координаты (в географической или локальной системе координат), принадлежность к цеху/участку, высота, диаметр, температура ГВС, скорость выхода ГВС, перечень выбрасываемых по источнику загрязняющих веществ, максимальный выброс (г/с), валовый выброс (т/год).</w:t>
      </w:r>
    </w:p>
    <w:p w14:paraId="0C21F015" w14:textId="128CC8D9" w:rsid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442950">
        <w:rPr>
          <w:sz w:val="24"/>
          <w:szCs w:val="24"/>
        </w:rPr>
        <w:t>Проект нормативов предельно допустимых выбросов с копиями санитарно-эпидемиологического заключения Управления Роспотребнадзора по Кировской области на проект</w:t>
      </w:r>
      <w:r>
        <w:rPr>
          <w:sz w:val="24"/>
          <w:szCs w:val="24"/>
        </w:rPr>
        <w:t>.</w:t>
      </w:r>
    </w:p>
    <w:p w14:paraId="3E70C454" w14:textId="3E01DAB0" w:rsidR="00442950" w:rsidRP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Д</w:t>
      </w:r>
      <w:r w:rsidRPr="00442950">
        <w:rPr>
          <w:sz w:val="24"/>
          <w:szCs w:val="24"/>
        </w:rPr>
        <w:t>анные инвентаризации стационарных источников и выбросов вредных (загрязняющих) веществ в атмосферный воздух</w:t>
      </w:r>
      <w:r>
        <w:rPr>
          <w:sz w:val="24"/>
          <w:szCs w:val="24"/>
        </w:rPr>
        <w:t>)</w:t>
      </w:r>
      <w:r w:rsidRPr="00442950">
        <w:rPr>
          <w:sz w:val="24"/>
          <w:szCs w:val="24"/>
        </w:rPr>
        <w:t xml:space="preserve">. </w:t>
      </w:r>
    </w:p>
    <w:p w14:paraId="072899F2" w14:textId="77777777" w:rsidR="00442950" w:rsidRP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442950">
        <w:rPr>
          <w:sz w:val="24"/>
          <w:szCs w:val="24"/>
        </w:rPr>
        <w:t xml:space="preserve">Карты-схемы границ ориентировочной и расчетной СЗЗ в электронном виде. </w:t>
      </w:r>
    </w:p>
    <w:p w14:paraId="3BA67AB5" w14:textId="77777777" w:rsidR="00442950" w:rsidRPr="00442950" w:rsidRDefault="00442950" w:rsidP="00442950">
      <w:pPr>
        <w:ind w:left="284" w:hanging="284"/>
        <w:rPr>
          <w:szCs w:val="24"/>
        </w:rPr>
      </w:pPr>
    </w:p>
    <w:p w14:paraId="7CBE4884" w14:textId="77777777" w:rsidR="00442950" w:rsidRPr="00442950" w:rsidRDefault="00442950" w:rsidP="00442950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 w:rsidRPr="00442950">
        <w:rPr>
          <w:rFonts w:ascii="OpenSans" w:eastAsia="Times New Roman" w:hAnsi="OpenSans" w:cs="Times New Roman"/>
          <w:b/>
          <w:bCs/>
          <w:szCs w:val="24"/>
          <w:lang w:eastAsia="ru-RU"/>
        </w:rPr>
        <w:t>Документы, которые необходимо предоставить не позднее 2-х недель после начала работы</w:t>
      </w:r>
    </w:p>
    <w:p w14:paraId="2AF0FD32" w14:textId="77777777" w:rsidR="00442950" w:rsidRPr="00442950" w:rsidRDefault="00442950" w:rsidP="00442950">
      <w:pPr>
        <w:ind w:left="284" w:hanging="284"/>
        <w:rPr>
          <w:szCs w:val="24"/>
        </w:rPr>
      </w:pPr>
    </w:p>
    <w:p w14:paraId="7A2E29C6" w14:textId="682F7212" w:rsidR="00442950" w:rsidRP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442950">
        <w:rPr>
          <w:sz w:val="24"/>
          <w:szCs w:val="24"/>
        </w:rPr>
        <w:t xml:space="preserve">Справка (письмо) Кировского центра по гидрометеорологии и мониторингу окружающей среды - филиала Федерального государственного бюджетного учреждения «Верхне-Волжское управление по гидрометеорологии и мониторингу окружающей среды» о </w:t>
      </w:r>
      <w:proofErr w:type="spellStart"/>
      <w:r w:rsidRPr="00442950">
        <w:rPr>
          <w:sz w:val="24"/>
          <w:szCs w:val="24"/>
        </w:rPr>
        <w:t>долгопериодных</w:t>
      </w:r>
      <w:proofErr w:type="spellEnd"/>
      <w:r w:rsidRPr="00442950">
        <w:rPr>
          <w:sz w:val="24"/>
          <w:szCs w:val="24"/>
        </w:rPr>
        <w:t xml:space="preserve"> средних концентрациях вредных (загрязняющих) веществ в атмосферном воздухе по объекту (можно в составе проекта СЗЗ, при отсутствии - заказать дополнительно).</w:t>
      </w:r>
    </w:p>
    <w:p w14:paraId="58057D20" w14:textId="77777777" w:rsidR="00442950" w:rsidRP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442950">
        <w:rPr>
          <w:sz w:val="24"/>
          <w:szCs w:val="24"/>
        </w:rPr>
        <w:t>Ежегодные формы государственной статистической отчетности «2-ТП-воздух» за последние 3 года (для действующих предприятий).</w:t>
      </w:r>
    </w:p>
    <w:p w14:paraId="659E198D" w14:textId="77777777" w:rsidR="00442950" w:rsidRPr="00442950" w:rsidRDefault="00442950" w:rsidP="00442950">
      <w:pPr>
        <w:pStyle w:val="a7"/>
        <w:numPr>
          <w:ilvl w:val="0"/>
          <w:numId w:val="6"/>
        </w:numPr>
        <w:spacing w:line="240" w:lineRule="auto"/>
        <w:ind w:left="284" w:hanging="284"/>
        <w:rPr>
          <w:sz w:val="24"/>
          <w:szCs w:val="24"/>
        </w:rPr>
      </w:pPr>
      <w:r w:rsidRPr="00442950">
        <w:rPr>
          <w:sz w:val="24"/>
          <w:szCs w:val="24"/>
        </w:rPr>
        <w:t>Результаты исследований атмосферного воздуха в рамках производственного контроля за последние 3 года (при отсутствии – справка о том, что производственный контроль не проводился).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51D5DB9E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 xml:space="preserve">отделением </w:t>
            </w:r>
            <w:r w:rsidR="00442950">
              <w:rPr>
                <w:lang w:eastAsia="ru-RU"/>
              </w:rPr>
              <w:t>социально-гигиенического мониторинга и оценки риска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3C3DE70E" w:rsidR="006474E8" w:rsidRPr="00371DDB" w:rsidRDefault="00442950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Хайданова Е.В.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624D54" w:rsidRPr="008B40FA" w14:paraId="3378A8E2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78B49F1B" w14:textId="77777777" w:rsidR="00624D54" w:rsidRPr="008B40FA" w:rsidRDefault="00624D54" w:rsidP="00624D54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4448B77C" w14:textId="6CCA1625" w:rsidR="00624D54" w:rsidRPr="008B40FA" w:rsidRDefault="00624D54" w:rsidP="00575CF3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575CF3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34B3E072" w14:textId="77777777" w:rsidR="00624D54" w:rsidRDefault="00624D54" w:rsidP="00624D54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575CF3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575CF3">
            <w:rPr>
              <w:rFonts w:cs="Times New Roman"/>
              <w:noProof/>
              <w:spacing w:val="20"/>
              <w:sz w:val="16"/>
              <w:szCs w:val="16"/>
            </w:rPr>
            <w:t>1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73B64B6E" w14:textId="361A4B62" w:rsidR="00624D54" w:rsidRPr="008B40FA" w:rsidRDefault="00624D54" w:rsidP="00575CF3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575CF3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624D54" w:rsidRPr="008B40FA" w14:paraId="55720C27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36F3AB90" w14:textId="77777777" w:rsidR="00624D54" w:rsidRPr="008B40FA" w:rsidRDefault="00624D54" w:rsidP="00624D54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3D097566" w14:textId="77777777" w:rsidR="00624D54" w:rsidRDefault="00624D54" w:rsidP="00624D54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2EE9ABD6" w14:textId="77777777" w:rsidR="00624D54" w:rsidRPr="008B40FA" w:rsidRDefault="00624D54" w:rsidP="00624D54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624D54" w:rsidRPr="008B40FA" w14:paraId="6502902A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13492517" w14:textId="77777777" w:rsidR="00624D54" w:rsidRPr="008B40FA" w:rsidRDefault="00624D54" w:rsidP="00624D54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78208C90" w14:textId="77777777" w:rsidR="00624D54" w:rsidRDefault="00624D54" w:rsidP="00624D54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13BD6CC5" w14:textId="77777777" w:rsidR="00624D54" w:rsidRPr="008B40FA" w:rsidRDefault="00624D54" w:rsidP="00624D54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3436A"/>
    <w:multiLevelType w:val="hybridMultilevel"/>
    <w:tmpl w:val="0C60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25685"/>
    <w:multiLevelType w:val="hybridMultilevel"/>
    <w:tmpl w:val="E606FAEA"/>
    <w:lvl w:ilvl="0" w:tplc="23A2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113AA"/>
    <w:rsid w:val="000557DA"/>
    <w:rsid w:val="001513D0"/>
    <w:rsid w:val="003C232B"/>
    <w:rsid w:val="003E3613"/>
    <w:rsid w:val="00442950"/>
    <w:rsid w:val="00575CF3"/>
    <w:rsid w:val="005A3A0D"/>
    <w:rsid w:val="00624D54"/>
    <w:rsid w:val="006474E8"/>
    <w:rsid w:val="007E5FAA"/>
    <w:rsid w:val="00843C68"/>
    <w:rsid w:val="008C4E7F"/>
    <w:rsid w:val="009018B0"/>
    <w:rsid w:val="00901C7F"/>
    <w:rsid w:val="00A05F30"/>
    <w:rsid w:val="00D413B6"/>
    <w:rsid w:val="00D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42950"/>
    <w:pPr>
      <w:spacing w:line="360" w:lineRule="auto"/>
      <w:ind w:left="720" w:firstLine="709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42950"/>
    <w:pPr>
      <w:spacing w:line="360" w:lineRule="auto"/>
      <w:ind w:left="720" w:firstLine="709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7</cp:revision>
  <dcterms:created xsi:type="dcterms:W3CDTF">2024-04-04T08:34:00Z</dcterms:created>
  <dcterms:modified xsi:type="dcterms:W3CDTF">2024-06-04T10:20:00Z</dcterms:modified>
</cp:coreProperties>
</file>